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F0" w:rsidRPr="00E90DF0" w:rsidRDefault="003E1475" w:rsidP="00E90DF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752465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Емоційне вигорання</w:t>
      </w:r>
      <w:r w:rsidRPr="003E1475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— це синдром, який розвивається на основі неперервного впливу на людину стресових ситуацій та призводить до інтелектуальної, душевної та фізичної перевтоми і виснаження.</w:t>
      </w:r>
      <w:r w:rsidR="00E90DF0" w:rsidRPr="00E90DF0">
        <w:t xml:space="preserve"> </w:t>
      </w:r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Синдром «професійного вигорання» - один із проявів стресу, з яким</w:t>
      </w:r>
      <w:r w:rsidR="00843B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стикається людина у власній професійній діяльності. </w:t>
      </w:r>
    </w:p>
    <w:p w:rsidR="00752465" w:rsidRPr="00E90DF0" w:rsidRDefault="00E90DF0" w:rsidP="00752465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Термін «професійне вигорання» з’явився у психологічній літературі</w:t>
      </w:r>
      <w:r w:rsidR="006F30B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відносно недавно. Його ввів американський психіатр Дж.Фрейденбергер у 1974</w:t>
      </w:r>
      <w:r w:rsidR="00A978A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році для характеристики психічного стану здорових людей, які інтенсивно</w:t>
      </w:r>
      <w:r w:rsidR="00A978A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спілкуються з клієнтами, пацієнтами,</w:t>
      </w:r>
      <w:r w:rsidR="006F30B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постійно перебувають в емоційно</w:t>
      </w:r>
      <w:r w:rsidR="00A978A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завантаженій атмосфері при наданні професійної допомоги. Це люди, які</w:t>
      </w:r>
      <w:r w:rsidR="00A978A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працюють у системі «людина-людина»: лікарі, юристи, соціальні працівники,</w:t>
      </w:r>
      <w:r w:rsidR="00A978A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психіатри, психологи, вчителі.</w:t>
      </w:r>
      <w:r w:rsidR="00752465" w:rsidRPr="00752465">
        <w:t xml:space="preserve"> </w:t>
      </w:r>
      <w:r w:rsidR="00752465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Професія педагога – одна з тих, де синдром «професійного вигорання» є</w:t>
      </w:r>
      <w:r w:rsidR="00752465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="00752465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найбільш поширеним. Тому дуже важливим є вивчення особливостей його</w:t>
      </w:r>
      <w:r w:rsidR="00752465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="00752465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виникнення, розвитку та перебігу саме у педагогічній діяльності.</w:t>
      </w:r>
    </w:p>
    <w:p w:rsidR="00E90DF0" w:rsidRPr="00E90DF0" w:rsidRDefault="00E90DF0" w:rsidP="00E90DF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Факторами, які впливають на вигорання є індивідуальні особливості нервової</w:t>
      </w:r>
      <w:r w:rsidR="006F30B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системи і темпераменту. Швидше «вигорають» працівники з слабкою</w:t>
      </w:r>
      <w:r w:rsidR="006F30B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нервовою системою і ті, індивідуальні особливості яких не поєднуються з</w:t>
      </w:r>
      <w:r w:rsidR="006F30B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вимогами професій типу «людина-людина».</w:t>
      </w:r>
    </w:p>
    <w:p w:rsidR="00843B74" w:rsidRDefault="006F30B3" w:rsidP="00E90DF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90742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П</w:t>
      </w:r>
      <w:r w:rsidR="00E90DF0" w:rsidRPr="0090742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рофесійне</w:t>
      </w:r>
      <w:r w:rsidRPr="0090742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="00E90DF0" w:rsidRPr="0090742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вигорання тягне за собою емоційне</w:t>
      </w:r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. Людина ж без емоцій не може існувати.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Життя без емоцій це рутина, неповноцінне життя. А щоб життя, та обрана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вами професія, приносила завжди задоволення, у мене до вас прохання – будьте</w:t>
      </w:r>
      <w:r w:rsid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</w:t>
      </w:r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сьогодні активними і спробуйте максимально взяти з семінару потрібне.</w:t>
      </w:r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cr/>
      </w:r>
      <w:r w:rsidR="00E90DF0" w:rsidRPr="00E90DF0">
        <w:t xml:space="preserve"> </w:t>
      </w:r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Ми з вами дізналися, що синдром «професійного або емоційного вигорання» — складний психофізіологічний феномен, що визначається як емоційне, розумове і фізичне виснаження через тривале емоційне навантаження. Яким чином </w:t>
      </w:r>
      <w:proofErr w:type="gramStart"/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проявляється</w:t>
      </w:r>
      <w:proofErr w:type="gramEnd"/>
      <w:r w:rsidR="00E90DF0"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синдром «професійного вигорання»? Синдром виявляється у </w:t>
      </w:r>
    </w:p>
    <w:p w:rsidR="00843B74" w:rsidRDefault="00E90DF0" w:rsidP="00E90DF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sym w:font="Symbol" w:char="F0FC"/>
      </w:r>
      <w:r w:rsidRPr="00843B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депресивному стані; </w:t>
      </w:r>
    </w:p>
    <w:p w:rsidR="00BE4036" w:rsidRPr="00BE4036" w:rsidRDefault="00E90DF0" w:rsidP="00BE4036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sym w:font="Symbol" w:char="F0FC"/>
      </w:r>
      <w:r w:rsidRPr="00843B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почутті втоми і спустошеності; </w:t>
      </w:r>
      <w:r w:rsidR="00BE4036" w:rsidRPr="00BE403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втрачається енергійність, з’являється відчуття виснаження;</w:t>
      </w:r>
    </w:p>
    <w:p w:rsidR="00BE4036" w:rsidRPr="000012E8" w:rsidRDefault="00E90DF0" w:rsidP="00BE4036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sym w:font="Symbol" w:char="F0FC"/>
      </w:r>
      <w:r w:rsidRPr="00843B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втраті здатності бачити позитивні наслідки своєї праці; </w:t>
      </w:r>
      <w:r w:rsidR="00BE4036"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підвищується психологічне дистанціювання від роботи, негативні і песимістичні думки про роботу;</w:t>
      </w:r>
    </w:p>
    <w:p w:rsidR="00843B74" w:rsidRDefault="00E90DF0" w:rsidP="00E90DF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E90DF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lastRenderedPageBreak/>
        <w:sym w:font="Symbol" w:char="F0FC"/>
      </w:r>
      <w:r w:rsidR="00BE4036" w:rsidRPr="00BE403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знижується професійна ефективність</w:t>
      </w:r>
      <w:r w:rsidR="00BE403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, з</w:t>
      </w:r>
      <w:r w:rsidR="00BE4036" w:rsidRPr="00BE403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’</w:t>
      </w:r>
      <w:r w:rsidR="00BE403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являються </w:t>
      </w:r>
      <w:r w:rsidRPr="00843B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негативній настанові </w:t>
      </w:r>
      <w:r w:rsidR="00BE4036" w:rsidRPr="00BE403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Pr="00843B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щодо роботи і життя в цілому. </w:t>
      </w:r>
    </w:p>
    <w:p w:rsidR="003E1475" w:rsidRDefault="00E90DF0" w:rsidP="00E90DF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BE403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Якщо подібний синдром спостерігається у педагогічного працівника, то це стає небезпекою для його учнів, тому що, настрій наставника швидко передається підопічним. </w:t>
      </w:r>
    </w:p>
    <w:p w:rsidR="00BE4036" w:rsidRDefault="00C64E50" w:rsidP="00C64E5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en-US"/>
        </w:rPr>
      </w:pP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Професійне вигорання — це синдром, який розвивається на фоні хронічного стресу і призводить до загального виснаження організму людини. Він включає в себе </w:t>
      </w:r>
      <w:r w:rsidRPr="00843B74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три складники</w:t>
      </w: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: </w:t>
      </w:r>
      <w:r w:rsidRPr="00843B74">
        <w:rPr>
          <w:rFonts w:ascii="Times New Roman" w:hAnsi="Times New Roman" w:cs="Times New Roman"/>
          <w:b/>
          <w:i/>
          <w:color w:val="101010"/>
          <w:sz w:val="28"/>
          <w:szCs w:val="28"/>
          <w:shd w:val="clear" w:color="auto" w:fill="FFFFFF"/>
          <w:lang w:val="uk-UA"/>
        </w:rPr>
        <w:t>енергетичний</w:t>
      </w: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(брак енергії, фізична перевтома), </w:t>
      </w:r>
      <w:r w:rsidRPr="00843B74">
        <w:rPr>
          <w:rFonts w:ascii="Times New Roman" w:hAnsi="Times New Roman" w:cs="Times New Roman"/>
          <w:b/>
          <w:i/>
          <w:color w:val="101010"/>
          <w:sz w:val="28"/>
          <w:szCs w:val="28"/>
          <w:shd w:val="clear" w:color="auto" w:fill="FFFFFF"/>
          <w:lang w:val="uk-UA"/>
        </w:rPr>
        <w:t>емоційний</w:t>
      </w: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(апатія, зниження чутливості та емоційності, байдужість) і </w:t>
      </w:r>
      <w:r w:rsidRPr="00843B74">
        <w:rPr>
          <w:rFonts w:ascii="Times New Roman" w:hAnsi="Times New Roman" w:cs="Times New Roman"/>
          <w:b/>
          <w:i/>
          <w:color w:val="101010"/>
          <w:sz w:val="28"/>
          <w:szCs w:val="28"/>
          <w:shd w:val="clear" w:color="auto" w:fill="FFFFFF"/>
          <w:lang w:val="uk-UA"/>
        </w:rPr>
        <w:t>екзистенціальний</w:t>
      </w: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(втрата сенсу діяльності, життя). </w:t>
      </w:r>
    </w:p>
    <w:p w:rsidR="0090742F" w:rsidRPr="0090742F" w:rsidRDefault="0090742F" w:rsidP="0090742F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Синдром вигорання </w:t>
      </w:r>
      <w:proofErr w:type="gramStart"/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включає в</w:t>
      </w:r>
      <w:proofErr w:type="gramEnd"/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себе </w:t>
      </w:r>
      <w:r w:rsidRPr="0090742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три основні складові: емоційну виснаженість; деперсоналізацію (цинізм); редукцію професійних досягнень.</w:t>
      </w:r>
    </w:p>
    <w:p w:rsidR="0090742F" w:rsidRPr="0090742F" w:rsidRDefault="0090742F" w:rsidP="0090742F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proofErr w:type="gramStart"/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</w:t>
      </w:r>
      <w:proofErr w:type="gramEnd"/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ід </w:t>
      </w:r>
      <w:r w:rsidRPr="0090742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емоційною виснаженістю</w:t>
      </w:r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розуміється відчуття спустошеності і втоми, викликане власною роботою.</w:t>
      </w:r>
    </w:p>
    <w:p w:rsidR="0090742F" w:rsidRPr="0090742F" w:rsidRDefault="0090742F" w:rsidP="0090742F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90742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Деперсоналізація</w:t>
      </w:r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передбачає цинічне ставлення до роботи та до її об'єктів. Зокрема, в </w:t>
      </w:r>
      <w:proofErr w:type="gramStart"/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соц</w:t>
      </w:r>
      <w:proofErr w:type="gramEnd"/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іальній сфері при деперсоналізації виникає байдуже, негуманне, цинічне </w:t>
      </w:r>
      <w:r w:rsidR="00073B9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ставл</w:t>
      </w:r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ення до людей, з якими працюють.</w:t>
      </w:r>
    </w:p>
    <w:p w:rsidR="0090742F" w:rsidRPr="0090742F" w:rsidRDefault="0090742F" w:rsidP="0090742F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en-US"/>
        </w:rPr>
      </w:pPr>
      <w:proofErr w:type="gramStart"/>
      <w:r w:rsidRPr="00073B98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en-US"/>
        </w:rPr>
        <w:t>Редукція професійних досягнень</w:t>
      </w:r>
      <w:r w:rsidRPr="0090742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en-US"/>
        </w:rPr>
        <w:t xml:space="preserve"> — виникнення у працівників почуття некомпетентності в своїй професійній сфері, усвідомлення неуспішності в ній.</w:t>
      </w:r>
      <w:proofErr w:type="gramEnd"/>
    </w:p>
    <w:p w:rsidR="000012E8" w:rsidRPr="000012E8" w:rsidRDefault="005A01C4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A01C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У новому виданні Міжнародної класифікації хвороб</w:t>
      </w:r>
      <w:r w:rsidR="000012E8" w:rsidRPr="000012E8">
        <w:t xml:space="preserve"> </w:t>
      </w:r>
      <w:r w:rsidR="000012E8"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Про професійне вигорання йдеться в розділі «Фактори, що впливають на стан здоров'я або контакт зі службами системи охорони здоров'я». У цьому розділі описані причини звернень пацієнтів за медичною допомогою. Ці причини не класифікуються як хвороби або стан здоров'я.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Згідно з МКХ-11, вигорання - це синдром, що виникає внаслідок хронічного стресу на робочому місці. Тобто хронічний стрес на роботі може призвести до вигорання.</w:t>
      </w:r>
    </w:p>
    <w:p w:rsidR="00C260AE" w:rsidRDefault="000012E8" w:rsidP="00C64E50">
      <w:pPr>
        <w:jc w:val="both"/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</w:pPr>
      <w:r w:rsidRPr="00C260AE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Синдром вигорання використовується у професійному контексті і не повинно застосовуватися для опису досвіду в інших сферах життя.</w:t>
      </w:r>
    </w:p>
    <w:p w:rsidR="00C64E50" w:rsidRPr="00C260AE" w:rsidRDefault="00C260AE" w:rsidP="00C64E50">
      <w:pPr>
        <w:jc w:val="both"/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</w:pPr>
      <w:r w:rsidRPr="006F30B3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О</w:t>
      </w:r>
      <w:r w:rsidR="00C64E50" w:rsidRPr="006F30B3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сновні причини</w:t>
      </w:r>
      <w:r w:rsidR="00C64E50"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, які до нього призв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одять</w:t>
      </w:r>
      <w:r w:rsidR="00C64E50"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:</w:t>
      </w:r>
    </w:p>
    <w:p w:rsidR="00C64E50" w:rsidRPr="00C64E50" w:rsidRDefault="00C64E50" w:rsidP="00C64E5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1778A8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lastRenderedPageBreak/>
        <w:t>звичка жити й працювати в швидкому темпі</w:t>
      </w: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, бажання встигнути все і одночасно, як на роботі, так і в особистому житті, і як наслідок — часті перепрацювання, недосипи;</w:t>
      </w:r>
    </w:p>
    <w:p w:rsidR="006F30B3" w:rsidRPr="001778A8" w:rsidRDefault="006F30B3" w:rsidP="006F30B3">
      <w:pPr>
        <w:jc w:val="both"/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</w:pPr>
      <w:r w:rsidRPr="001778A8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Тайм-менеджмент</w:t>
      </w:r>
    </w:p>
    <w:p w:rsidR="00C64E50" w:rsidRPr="00C64E50" w:rsidRDefault="006F30B3" w:rsidP="006F30B3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6F30B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Одна з причин емоційного вигорання – те, що людина не може побудувати свій тайм-менеджмент. Тому мені подобається матриця Ейзенхауера. Потрібно розділи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ти</w:t>
      </w:r>
      <w:r w:rsidRPr="006F30B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справи на важливі на найближче майбутнє, важливі на далеке, не такі важливі і ті, що можна взагалі відкласти. Ця матриця дозволяє вчителям збудувати плани та розподілити завдання. Тоді у вас між “треба” і “хочу” буде баланс.</w:t>
      </w:r>
    </w:p>
    <w:p w:rsidR="00C64E50" w:rsidRPr="00C64E50" w:rsidRDefault="00C64E50" w:rsidP="00C64E5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1778A8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постійно завищені планки</w:t>
      </w: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для досягнення нових цілей і виконання нових задач, переоцінка своїх можливостей і в результаті — певний внутрішньоособистісний конфлікт (можливо, криза гармонізації особистості);</w:t>
      </w:r>
    </w:p>
    <w:p w:rsidR="00C64E50" w:rsidRPr="00C64E50" w:rsidRDefault="00C64E50" w:rsidP="00C64E5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1778A8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надмірна емоційність</w:t>
      </w: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через проживання всього особисто, пропускання через себе негативних моментів життя і роботи;</w:t>
      </w:r>
    </w:p>
    <w:p w:rsidR="00C64E50" w:rsidRPr="00C64E50" w:rsidRDefault="00C64E50" w:rsidP="00C64E5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1778A8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невміння сказати «ні»</w:t>
      </w: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або визнати той факт, що не з усім можна впоратись самотужки і що просити про допомогу, делегувати — це нормально;</w:t>
      </w:r>
    </w:p>
    <w:p w:rsidR="00C64E50" w:rsidRPr="00C64E50" w:rsidRDefault="00C64E50" w:rsidP="00C64E50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1778A8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неготовність прислухатись до свого організму</w:t>
      </w:r>
      <w:r w:rsidRPr="00C64E5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, небажання та й, можливо, невміння відпочивати, щоб не втрачати даремно такий важливий час.</w:t>
      </w:r>
    </w:p>
    <w:p w:rsidR="00E34A3B" w:rsidRDefault="00E34A3B" w:rsidP="00EA036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</w:p>
    <w:p w:rsidR="00EA0369" w:rsidRPr="00EA0369" w:rsidRDefault="00EA0369" w:rsidP="00EA036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bookmarkStart w:id="0" w:name="_GoBack"/>
      <w:bookmarkEnd w:id="0"/>
      <w:r w:rsidRPr="00EA036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Існує три стадії емоційного вигорання:</w:t>
      </w:r>
    </w:p>
    <w:p w:rsidR="00EA0369" w:rsidRPr="00EA0369" w:rsidRDefault="00EA0369" w:rsidP="00EA036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EA0369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  <w:lang w:val="uk-UA"/>
        </w:rPr>
        <w:t>Перша стадія</w:t>
      </w:r>
      <w:r w:rsidRPr="00EA036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. Всі ознаки та симптоми проявляються в легкій формі через турботу про себе, наприклад, шляхом організації частіших перерв у роботі. Починається забування якихось робочих моментів (наприклад, невнесення потрібного запису в документацію). Зазвичай на ці першочергові симптоми мало хто звертає увагу. В залежності від характеру діяльності, сили нервово-психологічних навантажень і особистісних характеристик спеціаліста, перша стадія може тривати три-п'ять років.</w:t>
      </w:r>
    </w:p>
    <w:p w:rsidR="00EA0369" w:rsidRPr="00EA0369" w:rsidRDefault="00EA0369" w:rsidP="00EA036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EA0369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  <w:lang w:val="uk-UA"/>
        </w:rPr>
        <w:t>Друга стадія. </w:t>
      </w:r>
      <w:r w:rsidRPr="00EA036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Спостерігається зниження інтересу до роботи, потреби в спілкуванні (в тому числі, і з близькими): «не хочеться бачити» тих, з ким спеціаліст працює, «в четвер відчуття, що вже п'ятниця», «тиждень триває нескінченно», прогресування апатії до кіпця тижня, поява стійких соматичних симптомів (немає сил, енергії, особливо, в кінці тижня, головні </w:t>
      </w:r>
      <w:r w:rsidRPr="00EA036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lastRenderedPageBreak/>
        <w:t>болі по вечорах, «мертвий сон, без сновидінь», збільшення кількості простудних захворювань, підвищена дратівливість, людина «заводиться», як кажуть, з півоберта, хоча раніше подібного вона за собою не помічала. Симптоми проявляються регулярніше, мають затяжний характер і важко піддаються корекції. Людина може почувати себе виснаженою після гарного сну і навіть після вихідних. Тривалість даної стадії, в середньому, від п'яти до п'ятнадцяти років.</w:t>
      </w:r>
    </w:p>
    <w:p w:rsidR="00EA0369" w:rsidRPr="00EA0369" w:rsidRDefault="00EA0369" w:rsidP="00EA036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EA0369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  <w:lang w:val="uk-UA"/>
        </w:rPr>
        <w:t>Третя стадія.</w:t>
      </w:r>
      <w:r w:rsidRPr="00EA036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 Ознаки і симптоми третьої стадії вигорання є хронічними. Можуть розвиватися фізичні і психологічні проблеми типу язв і депресій. Людина може почати сумніватись в цінності своєї роботи, професії та самого життя. Характерна повна втрата інтересу до роботи і життя взагалі, емоційна байдужість, отупіння, відчуття постійної відсутності сил. Спостерігаються порушення пам'яті і уваги, порушення сну, особистісні зміни. Людина прагне до усамітнення. На цій стадії приємнішими є контакти з тваринами і природою, ніж з людьми.   Заключна стадія — повне згорання, яке часто переростає в повну відразу до всього на світі. Стадія може тривати від десяти до двадцяти років.</w:t>
      </w:r>
    </w:p>
    <w:p w:rsidR="00174DE9" w:rsidRPr="00174DE9" w:rsidRDefault="00C260AE" w:rsidP="00544A05">
      <w:pPr>
        <w:jc w:val="center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П</w:t>
      </w:r>
      <w:r w:rsidR="00174DE9" w:rsidRPr="00C260AE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равила</w:t>
      </w:r>
    </w:p>
    <w:p w:rsidR="00174DE9" w:rsidRPr="00174DE9" w:rsidRDefault="00174DE9" w:rsidP="00174DE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44A0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Бути в контакті, в гармонії з собою</w:t>
      </w:r>
      <w:r w:rsidRPr="00174DE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. Бути чесним із собою. Чути себе, розуміти, чого зараз хочеться більше чи менше, відчувати свій внутрішній і фізичний стан, слухати своє тіло і організм. При потребі змінювати пріоритети, плани, реагувати на випередження.</w:t>
      </w:r>
    </w:p>
    <w:p w:rsidR="00174DE9" w:rsidRPr="00174DE9" w:rsidRDefault="00174DE9" w:rsidP="00174DE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44A0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Бути в моменті</w:t>
      </w:r>
      <w:r w:rsidRPr="00174DE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. Тобто бути емоційно присутнім в тому місці, з тими людьми, в тих активностях, де ти є зараз. Якщо це час з дітьми, то всі твої думки, твоя фізична і емоційна присутність має бути з ними. Не відволікаючись на різні інші питання і думки. Нехай це буде 10-15 навіть 5 хвилин часу емоційної присутності в моменті, але з точки зору результативності і ефективності це краще і більше, аніж годину часу «думи думаючи на різні теми одночасно».</w:t>
      </w:r>
    </w:p>
    <w:p w:rsidR="00174DE9" w:rsidRPr="00174DE9" w:rsidRDefault="00174DE9" w:rsidP="00174DE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44A0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Планування цілей</w:t>
      </w:r>
      <w:r w:rsidRPr="00174DE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на рік, з декомпозицією задач на місяці, тижні, дні. За пріоритетами і з фокусом на їх важливість. Враховуючи ролі, які актуальні для мене більше чи менше в кожний момент часу. Переважно послідовно, аніж одночасно.</w:t>
      </w:r>
    </w:p>
    <w:p w:rsidR="00174DE9" w:rsidRPr="00174DE9" w:rsidRDefault="00174DE9" w:rsidP="00174DE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44A0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Відпустки</w:t>
      </w:r>
      <w:r w:rsidRPr="00174DE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— мінімум тричі в рік, краще короткострокові, але частіше. Без робочої пошти, без засобів до зв’язку з робочих питань, без інтернету і соціальних мереж. Відпочинок активний чи пасивний. З сім’єю чи з друзями.</w:t>
      </w:r>
    </w:p>
    <w:p w:rsidR="00174DE9" w:rsidRPr="00174DE9" w:rsidRDefault="00174DE9" w:rsidP="00174DE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44A0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lastRenderedPageBreak/>
        <w:t>Фізичні навантаження</w:t>
      </w:r>
      <w:r w:rsidRPr="00174DE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. Мінімум тричі в тиждень, чергуючи силові і аеробні вправи, розтяжки. Рухливість протягом дня, максимально часто, наскільки це можливо.</w:t>
      </w:r>
    </w:p>
    <w:p w:rsidR="00174DE9" w:rsidRPr="00174DE9" w:rsidRDefault="00174DE9" w:rsidP="00174DE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44A0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Позитивне мислення</w:t>
      </w:r>
      <w:r w:rsidRPr="00174DE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 і сприйняття подій, людей, обставин. Мінімізація негативних емоцій. Фокус на можливості.</w:t>
      </w:r>
    </w:p>
    <w:p w:rsidR="00174DE9" w:rsidRPr="00174DE9" w:rsidRDefault="00174DE9" w:rsidP="00174DE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44A0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Релаксація і відпочинок для мозку</w:t>
      </w:r>
      <w:r w:rsidRPr="00174DE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. Масаж, медіативні техніки, музика, комфортна вуху, тощо. Кожного дня я «ловлю своє даніссімо» мінімум 30 хвилин і як в рекламі — «нехай увесь світ зачекає». Це той час, коли нічого не плануєш, нікуди не біжиш, ні з ким не говориш, а просто релаксуєш за чашечкою кави чи без, спостерігаєш або слухаєш звуки природи, за всім, що тебе оточує.</w:t>
      </w:r>
    </w:p>
    <w:p w:rsidR="00174DE9" w:rsidRPr="00174DE9" w:rsidRDefault="00174DE9" w:rsidP="00174DE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44A05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  <w:lang w:val="uk-UA"/>
        </w:rPr>
        <w:t>Професійний і особистісний розвиток</w:t>
      </w:r>
      <w:r w:rsidRPr="00174DE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. Відвідування тренінгів. Читання книжок, статей. Враховуючи свої бажання і фокусуючись на тих напрямках, які є важливими, бо приносять задоволення.</w:t>
      </w:r>
    </w:p>
    <w:p w:rsidR="00174DE9" w:rsidRDefault="00174DE9" w:rsidP="00174DE9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</w:pPr>
      <w:r w:rsidRPr="00544A05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  <w:lang w:val="uk-UA"/>
        </w:rPr>
        <w:t>Час для себе. Він має бути завжди</w:t>
      </w:r>
      <w:r w:rsidRPr="00174DE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i/>
          <w:iCs/>
          <w:color w:val="101010"/>
          <w:sz w:val="28"/>
          <w:szCs w:val="28"/>
          <w:shd w:val="clear" w:color="auto" w:fill="FFFFFF"/>
        </w:rPr>
        <w:t xml:space="preserve">Тема професійного вигорання вчителів стосується особливо. </w:t>
      </w:r>
      <w:proofErr w:type="gramStart"/>
      <w:r w:rsidRPr="000012E8">
        <w:rPr>
          <w:rFonts w:ascii="Times New Roman" w:hAnsi="Times New Roman" w:cs="Times New Roman"/>
          <w:i/>
          <w:iCs/>
          <w:color w:val="101010"/>
          <w:sz w:val="28"/>
          <w:szCs w:val="28"/>
          <w:shd w:val="clear" w:color="auto" w:fill="FFFFFF"/>
        </w:rPr>
        <w:t>Вони</w:t>
      </w:r>
      <w:proofErr w:type="gramEnd"/>
      <w:r w:rsidRPr="000012E8">
        <w:rPr>
          <w:rFonts w:ascii="Times New Roman" w:hAnsi="Times New Roman" w:cs="Times New Roman"/>
          <w:i/>
          <w:iCs/>
          <w:color w:val="101010"/>
          <w:sz w:val="28"/>
          <w:szCs w:val="28"/>
          <w:shd w:val="clear" w:color="auto" w:fill="FFFFFF"/>
        </w:rPr>
        <w:t xml:space="preserve"> щодня стикаються з високою емоційною напругою. Як себе захистити та як боротися з вигоранням, яке вже дало </w:t>
      </w:r>
      <w:proofErr w:type="gramStart"/>
      <w:r w:rsidRPr="000012E8">
        <w:rPr>
          <w:rFonts w:ascii="Times New Roman" w:hAnsi="Times New Roman" w:cs="Times New Roman"/>
          <w:i/>
          <w:iCs/>
          <w:color w:val="101010"/>
          <w:sz w:val="28"/>
          <w:szCs w:val="28"/>
          <w:shd w:val="clear" w:color="auto" w:fill="FFFFFF"/>
        </w:rPr>
        <w:t>про</w:t>
      </w:r>
      <w:proofErr w:type="gramEnd"/>
      <w:r w:rsidRPr="000012E8">
        <w:rPr>
          <w:rFonts w:ascii="Times New Roman" w:hAnsi="Times New Roman" w:cs="Times New Roman"/>
          <w:i/>
          <w:iCs/>
          <w:color w:val="101010"/>
          <w:sz w:val="28"/>
          <w:szCs w:val="28"/>
          <w:shd w:val="clear" w:color="auto" w:fill="FFFFFF"/>
        </w:rPr>
        <w:t xml:space="preserve"> себе знати? Про це ми поговорили з Юлією Чаплинською, старшим науковим співробітником Інституту </w:t>
      </w:r>
      <w:proofErr w:type="gramStart"/>
      <w:r w:rsidRPr="000012E8">
        <w:rPr>
          <w:rFonts w:ascii="Times New Roman" w:hAnsi="Times New Roman" w:cs="Times New Roman"/>
          <w:i/>
          <w:iCs/>
          <w:color w:val="101010"/>
          <w:sz w:val="28"/>
          <w:szCs w:val="28"/>
          <w:shd w:val="clear" w:color="auto" w:fill="FFFFFF"/>
        </w:rPr>
        <w:t>соц</w:t>
      </w:r>
      <w:proofErr w:type="gramEnd"/>
      <w:r w:rsidRPr="000012E8">
        <w:rPr>
          <w:rFonts w:ascii="Times New Roman" w:hAnsi="Times New Roman" w:cs="Times New Roman"/>
          <w:i/>
          <w:iCs/>
          <w:color w:val="101010"/>
          <w:sz w:val="28"/>
          <w:szCs w:val="28"/>
          <w:shd w:val="clear" w:color="auto" w:fill="FFFFFF"/>
        </w:rPr>
        <w:t>іальної та політичної психології України, яка разом з колегами працює на профілактику вигорання у вчителів.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>У всьому винна перевтома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>Вигорання – це реакція людини на хронічну втому.</w:t>
      </w: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 Вона починає негативно ставитись до роботи та предмету своєї професійної діяльності,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у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неї знижується самооцінка.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Це захисний механізм організму, який </w:t>
      </w:r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>часто не усвідомлюється</w:t>
      </w: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. Він виника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є,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коли у нас на роботі стреси, і ми не можемо з ними впоратись. Ми не відпочиваємо, накопичуємо негатив і щоб якось з ним впоратись, людина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перестає в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ідчувати.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Професійне вигорання – це тема всіх, хто працює в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соц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іальній сфері: вчителів, психологів, медиків. Симптоми в них одні, але проявлятись можуть по-різному. У вчителів це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черств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ість, загнаність у певні рамки. Це проявляється в тому, що вчитель не змінює програму, яку вичитує з року на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р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ік, бо в нього пропадають внутрішня творчість, бажання розвиватись, бути </w:t>
      </w: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lastRenderedPageBreak/>
        <w:t xml:space="preserve">ширшим, давати більше дітям. У нього постійна втома на фізичному та емоційному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р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івнях. </w:t>
      </w:r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>Вчитель перестає горіти своїм предметом.</w:t>
      </w: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 Він у ньому не зацікавлений, тому не зацікавлені і діти. Він приходить додому і відчува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є,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що хоче лягти на диван і більше нічого не робити.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Але може розвиватись і надвідповідальність: це все на моїх плечах, я мушу це зробити, на мене покладається керівництво. Батьки, діти та керівництво багато очікують від вчителів,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вони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все несуть на своїх плечах і не можуть видихнути.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 xml:space="preserve">Емоційному вигоранню </w:t>
      </w:r>
      <w:proofErr w:type="gramStart"/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>п</w:t>
      </w:r>
      <w:proofErr w:type="gramEnd"/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>іддаються не тільки люди зі стажем</w:t>
      </w: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. Серед молодих вчителів є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ідсоток таких, які швиденько вигорають і знаходять собі іншу роботу. Такий вчитель приходить у школу і розумі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є,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що діти його не слухають. Він або розповідає нецікаво, або не впевнений у собі, а діти це відчувають. Якщо він не реагує на дітей, а просто хоче їх контролювати (сядьте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р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івно, не перемовляйтеся, слухайте тільки мене), вони в цих жорстких рамках починають бунтувати– дражнити, не приходити на його заняття, не робити домашні завдання. І для нього це завжди удар по професійній ідентичності.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Або стикається з темою, яку він не вчив, але в ній треба розбиратись. А в нього не завжди є на це час. Тому він готує її не дуже якісно, з його погляду. Воно може бути й класно, але в нього є певні вимоги до себе. І виходить: тут стрес, тут стрес – а цю напругу він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н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іде не випускає.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У результаті таких стресів у людини може розвинутись </w:t>
      </w:r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 xml:space="preserve">негативне сприйняття </w:t>
      </w:r>
      <w:proofErr w:type="gramStart"/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>св</w:t>
      </w:r>
      <w:proofErr w:type="gramEnd"/>
      <w:r w:rsidRPr="000012E8">
        <w:rPr>
          <w:rFonts w:ascii="Times New Roman" w:hAnsi="Times New Roman" w:cs="Times New Roman"/>
          <w:b/>
          <w:bCs/>
          <w:color w:val="101010"/>
          <w:sz w:val="28"/>
          <w:szCs w:val="28"/>
          <w:shd w:val="clear" w:color="auto" w:fill="FFFFFF"/>
        </w:rPr>
        <w:t>іту</w:t>
      </w: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: все погано, ніякого позитиву в принципі не буває, усі люди злі, підлі, вас завжди надурять. Це стає життєвою позицією. Ти розумієш, що нема в цієї людини жодної радості в житті. Вона собі їх не дозволя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є.</w:t>
      </w:r>
      <w:proofErr w:type="gramEnd"/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i/>
          <w:iCs/>
          <w:color w:val="101010"/>
          <w:sz w:val="28"/>
          <w:szCs w:val="28"/>
          <w:shd w:val="clear" w:color="auto" w:fill="FFFFFF"/>
        </w:rPr>
        <w:t>Методика “Моє професійне дерево”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Я обожнюю методику Людмили Галіциної, яка називається “Моє професійне дерево”. Треба взяти аркуш: на одному боці написати “За що я можу сказати “спасибі”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своїй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роботі”, а на іншому – “За що моя робота може сказати “спасибі” мені”. До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кожного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треба написати щонайменше 20 тверджень. Якщо вийде, то емоційного вигорання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нема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Перша сторона аркуша показує відношення людини до роботи, від чого воно отримує кайф, а друга – наскільки вона може похвалити себе за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свою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роботу. </w:t>
      </w: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lastRenderedPageBreak/>
        <w:t>За що, вона дума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є,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її цінять та за що вона ціните себе. Це дає емоційний ресурс.</w:t>
      </w:r>
    </w:p>
    <w:p w:rsidR="000012E8" w:rsidRPr="000012E8" w:rsidRDefault="000012E8" w:rsidP="000012E8">
      <w:pPr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Якщо у вас виходить від 5 до 8 пунктів, а потім – “мені більше нема, про що писати”,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це не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просто дзвіночок, це вже набат. Якщо до 15 пунктів “дякую роботі” і 3, коли робота може сказати “спасибі” вам, то це знак того, що ви себе не цінуєте </w:t>
      </w:r>
      <w:proofErr w:type="gramStart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</w:t>
      </w:r>
      <w:proofErr w:type="gramEnd"/>
      <w:r w:rsidRPr="000012E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роботі. І тут треба шукати моменти, чому ви важливі для своєї роботи.</w:t>
      </w:r>
    </w:p>
    <w:sectPr w:rsidR="000012E8" w:rsidRPr="0000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8"/>
    <w:rsid w:val="000012E8"/>
    <w:rsid w:val="00073B98"/>
    <w:rsid w:val="00174DE9"/>
    <w:rsid w:val="001778A8"/>
    <w:rsid w:val="003E1475"/>
    <w:rsid w:val="004108E5"/>
    <w:rsid w:val="00544A05"/>
    <w:rsid w:val="005A01C4"/>
    <w:rsid w:val="006F30B3"/>
    <w:rsid w:val="00752465"/>
    <w:rsid w:val="00843B74"/>
    <w:rsid w:val="0090742F"/>
    <w:rsid w:val="00A978A8"/>
    <w:rsid w:val="00B52AC8"/>
    <w:rsid w:val="00B675FD"/>
    <w:rsid w:val="00BE4036"/>
    <w:rsid w:val="00C260AE"/>
    <w:rsid w:val="00C64E50"/>
    <w:rsid w:val="00E34A3B"/>
    <w:rsid w:val="00E90DF0"/>
    <w:rsid w:val="00E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2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2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7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2020-02-24T21:08:00Z</cp:lastPrinted>
  <dcterms:created xsi:type="dcterms:W3CDTF">2020-02-23T16:52:00Z</dcterms:created>
  <dcterms:modified xsi:type="dcterms:W3CDTF">2020-02-24T21:37:00Z</dcterms:modified>
</cp:coreProperties>
</file>